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0AD9" w:rsidRPr="009A0AD9" w:rsidRDefault="009A0AD9" w:rsidP="009A0AD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9A0AD9">
        <w:rPr>
          <w:b/>
          <w:bCs/>
          <w:color w:val="333333"/>
          <w:sz w:val="28"/>
          <w:szCs w:val="28"/>
        </w:rPr>
        <w:t xml:space="preserve">Представитель потерпевшего в уголовном судопроизводстве </w:t>
      </w:r>
    </w:p>
    <w:bookmarkEnd w:id="0"/>
    <w:p w:rsidR="009A0AD9" w:rsidRPr="009A0AD9" w:rsidRDefault="009A0AD9" w:rsidP="009A0AD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По смыслу ч. 1 ст. 45 УПК РФ представлять интересы потерпевшего, гражданского истца и частного обвинителя в уголовном судопроизводстве может достаточно широкий круг лиц. Это могут быть адвокаты, юристы, не имеющие статуса адвоката, а также любые другие лица, с которыми заключено соглашение о представительстве интересов потерпевшего, гражданского истца и частного обвинителя.</w:t>
      </w: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В качестве представителя потерпевшего может быть также допущен один из близких родственников потерпевшего либо иное лицо, о допуске которого ходатайствует потерпевший.</w:t>
      </w: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В соответствии с ч. 2 ст. 45 УПК РФ  к обязательному участию в уголовном деле для защиты прав и законных интересов потерпевших,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интересы, привлекаются их законные представители или представители.</w:t>
      </w: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Законное представительство основано преимущественно на родстве, так как законными представителями чаще всего выступают родители потерпевших. Однако в этом качестве к участию в деле могут быть привлечены и усыновители, опекуны или попечители потерпевшего, представители учреждений или организаций, на попечении которых находится потерпевший, либо органы опеки и попечительства. За-онными представителями несовершеннолетнего потерпевшего назначаются не родители, а другие лица или представители органа опеки и попечительства в следующих случаях:</w:t>
      </w:r>
    </w:p>
    <w:p w:rsidR="009A0AD9" w:rsidRPr="009A0AD9" w:rsidRDefault="009A0AD9" w:rsidP="009A0AD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1) если несовершеннолетний потерпевший не имеет родителей и прожи-ает один или у лица, не являющегося родственником и не назначенного надлежащим образом его опекуном или попечителем;</w:t>
      </w:r>
    </w:p>
    <w:p w:rsidR="009A0AD9" w:rsidRPr="009A0AD9" w:rsidRDefault="009A0AD9" w:rsidP="009A0AD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2) если имеются основания полагать, что законный представитель действует не в интересах несовершеннолетнего потерпевшего (п. 8 Постановления Пленума Верховного Суда РФ от 29.06.2010 № 17).</w:t>
      </w: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Представители обязаны действовать в интересах представляемых. Представители и законные представители имеют те же права, что представляемые, кроме прав, имеющих личный характер. Они не могут вместо представляемого лица дать показания или примириться с обвиняемым. </w:t>
      </w:r>
    </w:p>
    <w:p w:rsidR="00CB36B6" w:rsidRDefault="00CB36B6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A0AD9" w:rsidRPr="00CA4235" w:rsidRDefault="009A0AD9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2956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4A91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2023-06-09T08:15:00Z</dcterms:created>
  <dcterms:modified xsi:type="dcterms:W3CDTF">2023-06-09T08:15:00Z</dcterms:modified>
</cp:coreProperties>
</file>